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  <w:lang w:val="en-US"/>
        </w:rPr>
        <w:t>Accessibility Statement for</w:t>
      </w:r>
      <w:r>
        <w:rPr>
          <w:rFonts w:ascii="Times Roman" w:hAnsi="Times Roman" w:hint="default"/>
          <w:b w:val="1"/>
          <w:bCs w:val="1"/>
          <w:sz w:val="36"/>
          <w:szCs w:val="36"/>
          <w:shd w:val="clear" w:color="auto" w:fill="ffffff"/>
          <w:rtl w:val="0"/>
        </w:rPr>
        <w:t> </w:t>
      </w:r>
      <w:r>
        <w:rPr>
          <w:rFonts w:ascii="Times Roman" w:hAnsi="Times Roman"/>
          <w:b w:val="1"/>
          <w:bCs w:val="1"/>
          <w:sz w:val="36"/>
          <w:szCs w:val="36"/>
          <w:shd w:val="clear" w:color="auto" w:fill="ffffff"/>
          <w:rtl w:val="0"/>
        </w:rPr>
        <w:t>Dr. Andrew Goldberg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This is an accessibility statement from</w:t>
      </w:r>
      <w:r>
        <w:rPr>
          <w:rFonts w:ascii="Times Roman" w:hAnsi="Times Roman" w:hint="default"/>
          <w:shd w:val="clear" w:color="auto" w:fill="ffffff"/>
          <w:rtl w:val="0"/>
        </w:rPr>
        <w:t> </w:t>
      </w:r>
      <w:r>
        <w:rPr>
          <w:rFonts w:ascii="Times Roman" w:hAnsi="Times Roman"/>
          <w:shd w:val="clear" w:color="auto" w:fill="ffffff"/>
          <w:rtl w:val="0"/>
          <w:lang w:val="en-US"/>
        </w:rPr>
        <w:t>Andrew Goldberg, LLC.</w:t>
      </w: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Conformance status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The</w:t>
      </w:r>
      <w:r>
        <w:rPr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"https://www.w3.org/WAI/standards-guidelines/wcag/"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en-US"/>
        </w:rPr>
        <w:t>Web Content Accessibility Guidelines (WCAG)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defines requirements for designers and developers to improve accessibility for people with disabilities. It defines three levels of conformance: Level A, Level AA, and Level AAA.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</w:rPr>
        <w:t>Dr. Andrew Goldberg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</w:rPr>
        <w:t>is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partially conformant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with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</w:rPr>
        <w:t>WCAG 2.1 level AA.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Partially conformant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means that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some parts of the content do not fully conform to the accessibility standard.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808080"/>
          <w:rtl w:val="0"/>
        </w:rPr>
      </w:pPr>
    </w:p>
    <w:p>
      <w:pPr>
        <w:pStyle w:val="Default"/>
        <w:bidi w:val="0"/>
        <w:spacing w:before="0" w:after="281" w:line="240" w:lineRule="auto"/>
        <w:ind w:left="0" w:right="0" w:firstLine="0"/>
        <w:jc w:val="left"/>
        <w:rPr>
          <w:rStyle w:val="None"/>
          <w:rFonts w:ascii="Times Roman" w:cs="Times Roman" w:hAnsi="Times Roman" w:eastAsia="Times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Style w:val="None"/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>Date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This statement was created on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27 May 2024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None"/>
          <w:rFonts w:ascii="Times Roman" w:hAnsi="Times Roman"/>
          <w:shd w:val="clear" w:color="auto" w:fill="ffffff"/>
          <w:rtl w:val="0"/>
          <w:lang w:val="en-US"/>
        </w:rPr>
        <w:t>using the</w:t>
      </w:r>
      <w:r>
        <w:rPr>
          <w:rStyle w:val="None"/>
          <w:rFonts w:ascii="Times Roman" w:hAnsi="Times Roman" w:hint="default"/>
          <w:shd w:val="clear" w:color="auto" w:fill="ffffff"/>
          <w:rtl w:val="0"/>
        </w:rPr>
        <w:t> 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"https://www.w3.org/WAI/planning/statements/"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en-US"/>
        </w:rPr>
        <w:t>W3C Accessibility Statement Generator Tool</w:t>
      </w:r>
      <w:r>
        <w:rPr>
          <w:rFonts w:ascii="Times Roman" w:cs="Times Roman" w:hAnsi="Times Roman" w:eastAsia="Times Roman"/>
          <w:rtl w:val="0"/>
        </w:rPr>
        <w:fldChar w:fldCharType="end" w:fldLock="0"/>
      </w:r>
      <w:r>
        <w:rPr>
          <w:rStyle w:val="None"/>
          <w:rFonts w:ascii="Times Roman" w:hAnsi="Times Roman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e"/>
      <w:u w:val="single"/>
      <w:shd w:val="clear" w:color="auto" w:fill="ffffff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